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F9" w:rsidRPr="00216CF9" w:rsidRDefault="00216CF9" w:rsidP="00216CF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F4F4F"/>
          <w:sz w:val="21"/>
          <w:szCs w:val="21"/>
          <w:lang w:eastAsia="be-BY"/>
        </w:rPr>
      </w:pPr>
      <w:bookmarkStart w:id="0" w:name="_GoBack"/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Сектор культуры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Житковичского районного исполнительного комитета</w:t>
      </w:r>
    </w:p>
    <w:bookmarkEnd w:id="0"/>
    <w:p w:rsidR="00216CF9" w:rsidRPr="00216CF9" w:rsidRDefault="00216CF9" w:rsidP="00216CF9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F4F4F"/>
          <w:sz w:val="21"/>
          <w:szCs w:val="21"/>
          <w:lang w:eastAsia="be-BY"/>
        </w:rPr>
      </w:pP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Заведующий сектором культуры: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t> Макаревич Мария Александровна, тел. (802353) 21280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Главный специалист сектора культуры: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t> Паламарчук Марина Александровна тел. (802353) 54026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Юридический адрес: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t> 247960 ул. Карла Маркса, д.15, г. Житковичи, Гомельская область, Республика Беларусь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Контактная информация:</w:t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t>телефон/факс: 8-(02353) 54026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  <w:t>е-mail: </w:t>
      </w:r>
      <w:hyperlink r:id="rId4" w:history="1">
        <w:r w:rsidRPr="00216CF9">
          <w:rPr>
            <w:rFonts w:ascii="Tahoma" w:eastAsia="Times New Roman" w:hAnsi="Tahoma" w:cs="Tahoma"/>
            <w:color w:val="00A53D"/>
            <w:sz w:val="21"/>
            <w:szCs w:val="21"/>
            <w:u w:val="single"/>
            <w:lang w:eastAsia="be-BY"/>
          </w:rPr>
          <w:t>zhtk-kultura@zhitkovichi.gov.by</w:t>
        </w:r>
      </w:hyperlink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График работы: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  <w:t>с 8.30 до 17.30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  <w:t>обед: с 13.00 до 14.00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  <w:t>выходные дни: суббота, воскресенье</w:t>
      </w:r>
    </w:p>
    <w:p w:rsidR="00216CF9" w:rsidRPr="00216CF9" w:rsidRDefault="00216CF9" w:rsidP="00216CF9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4F4F4F"/>
          <w:sz w:val="21"/>
          <w:szCs w:val="21"/>
          <w:lang w:eastAsia="be-BY"/>
        </w:rPr>
      </w:pP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Г Р А Ф И К</w:t>
      </w:r>
      <w:r w:rsidRPr="00216CF9">
        <w:rPr>
          <w:rFonts w:ascii="Tahoma" w:eastAsia="Times New Roman" w:hAnsi="Tahoma" w:cs="Tahoma"/>
          <w:color w:val="4F4F4F"/>
          <w:sz w:val="21"/>
          <w:szCs w:val="21"/>
          <w:lang w:eastAsia="be-BY"/>
        </w:rPr>
        <w:br/>
      </w:r>
      <w:r w:rsidRPr="00216CF9">
        <w:rPr>
          <w:rFonts w:ascii="Tahoma" w:eastAsia="Times New Roman" w:hAnsi="Tahoma" w:cs="Tahoma"/>
          <w:b/>
          <w:bCs/>
          <w:color w:val="4F4F4F"/>
          <w:sz w:val="21"/>
          <w:szCs w:val="21"/>
          <w:lang w:eastAsia="be-BY"/>
        </w:rPr>
        <w:t>личного приема граждан, индивидуальных предпринимателей, юридических лиц руководством сектора культуры Житковичского райисполкома</w:t>
      </w:r>
    </w:p>
    <w:tbl>
      <w:tblPr>
        <w:tblW w:w="0" w:type="auto"/>
        <w:tblBorders>
          <w:top w:val="single" w:sz="6" w:space="0" w:color="E2DDCD"/>
          <w:left w:val="single" w:sz="6" w:space="0" w:color="E2DDCD"/>
          <w:bottom w:val="single" w:sz="6" w:space="0" w:color="E2DDCD"/>
          <w:right w:val="single" w:sz="6" w:space="0" w:color="E2D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466"/>
        <w:gridCol w:w="1684"/>
        <w:gridCol w:w="3076"/>
      </w:tblGrid>
      <w:tr w:rsidR="00216CF9" w:rsidRPr="00216CF9" w:rsidTr="00216CF9">
        <w:tc>
          <w:tcPr>
            <w:tcW w:w="307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before="225"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Ф.И.О.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должностного лица</w:t>
            </w:r>
          </w:p>
        </w:tc>
        <w:tc>
          <w:tcPr>
            <w:tcW w:w="184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Дни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приема</w:t>
            </w:r>
          </w:p>
        </w:tc>
        <w:tc>
          <w:tcPr>
            <w:tcW w:w="196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Место приема</w:t>
            </w:r>
          </w:p>
        </w:tc>
        <w:tc>
          <w:tcPr>
            <w:tcW w:w="250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Лицо,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заменяющее в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случае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</w: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отсутствия</w:t>
            </w:r>
          </w:p>
        </w:tc>
      </w:tr>
      <w:tr w:rsidR="00216CF9" w:rsidRPr="00216CF9" w:rsidTr="00216CF9">
        <w:tc>
          <w:tcPr>
            <w:tcW w:w="307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Макаревич Мария Александровна,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  <w:t>заведующий сектором</w:t>
            </w:r>
          </w:p>
          <w:p w:rsidR="00216CF9" w:rsidRPr="00216CF9" w:rsidRDefault="00216CF9" w:rsidP="00216CF9">
            <w:pPr>
              <w:spacing w:after="225" w:line="240" w:lineRule="auto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noProof/>
                <w:color w:val="4F4F4F"/>
                <w:sz w:val="21"/>
                <w:szCs w:val="21"/>
                <w:lang w:eastAsia="be-BY"/>
              </w:rPr>
              <w:drawing>
                <wp:inline distT="0" distB="0" distL="0" distR="0" wp14:anchorId="6FA8AC9B" wp14:editId="1E50A89D">
                  <wp:extent cx="1428750" cy="1905000"/>
                  <wp:effectExtent l="0" t="0" r="0" b="0"/>
                  <wp:docPr id="4" name="Рисунок 4" descr="https://www.zhitkovichi.gov.by/uploads/images/2024/5240162828051146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zhitkovichi.gov.by/uploads/images/2024/5240162828051146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Каждый четверг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br/>
              <w:t>с 8.00 до 13.00</w:t>
            </w:r>
          </w:p>
        </w:tc>
        <w:tc>
          <w:tcPr>
            <w:tcW w:w="196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г. Житковичи ул. К.Маркса, 15</w:t>
            </w:r>
          </w:p>
        </w:tc>
        <w:tc>
          <w:tcPr>
            <w:tcW w:w="2505" w:type="dxa"/>
            <w:tcBorders>
              <w:top w:val="single" w:sz="6" w:space="0" w:color="E2DDCD"/>
              <w:left w:val="single" w:sz="6" w:space="0" w:color="E2DDCD"/>
              <w:bottom w:val="single" w:sz="6" w:space="0" w:color="E2DDCD"/>
              <w:right w:val="single" w:sz="6" w:space="0" w:color="E2DDCD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  <w:hideMark/>
          </w:tcPr>
          <w:p w:rsidR="00216CF9" w:rsidRPr="00216CF9" w:rsidRDefault="00216CF9" w:rsidP="00216CF9">
            <w:pPr>
              <w:spacing w:after="225" w:line="240" w:lineRule="auto"/>
              <w:jc w:val="center"/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</w:pPr>
            <w:r w:rsidRPr="00216CF9">
              <w:rPr>
                <w:rFonts w:ascii="Tahoma" w:eastAsia="Times New Roman" w:hAnsi="Tahoma" w:cs="Tahoma"/>
                <w:b/>
                <w:bCs/>
                <w:color w:val="4F4F4F"/>
                <w:sz w:val="21"/>
                <w:szCs w:val="21"/>
                <w:lang w:eastAsia="be-BY"/>
              </w:rPr>
              <w:t>Паламарчук Марина Александровна, </w:t>
            </w:r>
            <w:r w:rsidRPr="00216CF9">
              <w:rPr>
                <w:rFonts w:ascii="Tahoma" w:eastAsia="Times New Roman" w:hAnsi="Tahoma" w:cs="Tahoma"/>
                <w:color w:val="4F4F4F"/>
                <w:sz w:val="21"/>
                <w:szCs w:val="21"/>
                <w:lang w:eastAsia="be-BY"/>
              </w:rPr>
              <w:t>главный специалист</w:t>
            </w:r>
          </w:p>
        </w:tc>
      </w:tr>
    </w:tbl>
    <w:p w:rsidR="00624969" w:rsidRDefault="00624969"/>
    <w:sectPr w:rsidR="00624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F9"/>
    <w:rsid w:val="00216CF9"/>
    <w:rsid w:val="006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6BB3A-C47F-454A-90E6-E06B6427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htk-kultura@zhitk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Арцём</dc:creator>
  <cp:keywords/>
  <dc:description/>
  <cp:lastModifiedBy>Арцём</cp:lastModifiedBy>
  <cp:revision>1</cp:revision>
  <dcterms:created xsi:type="dcterms:W3CDTF">2024-11-02T14:25:00Z</dcterms:created>
  <dcterms:modified xsi:type="dcterms:W3CDTF">2024-11-02T14:27:00Z</dcterms:modified>
</cp:coreProperties>
</file>